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A94AF8" w:rsidRDefault="00F10B90" w:rsidP="00A94AF8">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A94AF8" w:rsidRPr="00A94AF8" w:rsidRDefault="00A94AF8" w:rsidP="00A94AF8">
      <w:pPr>
        <w:pStyle w:val="Akapitzlist"/>
        <w:autoSpaceDE w:val="0"/>
        <w:autoSpaceDN w:val="0"/>
        <w:adjustRightInd w:val="0"/>
        <w:spacing w:before="360" w:line="240" w:lineRule="auto"/>
        <w:ind w:left="397"/>
        <w:contextualSpacing w:val="0"/>
        <w:rPr>
          <w:rFonts w:ascii="Times New Roman" w:hAnsi="Times New Roman" w:cs="Times New Roman"/>
          <w:color w:val="1F1A17"/>
          <w:sz w:val="16"/>
          <w:szCs w:val="16"/>
        </w:rPr>
      </w:pPr>
    </w:p>
    <w:p w:rsidR="00A94AF8" w:rsidRPr="00A94AF8" w:rsidRDefault="00A94AF8" w:rsidP="00A94AF8">
      <w:pPr>
        <w:shd w:val="clear" w:color="auto" w:fill="FFFFFF"/>
        <w:jc w:val="center"/>
        <w:outlineLvl w:val="2"/>
        <w:rPr>
          <w:rFonts w:ascii="Times New Roman" w:hAnsi="Times New Roman" w:cs="Times New Roman"/>
          <w:b/>
          <w:bCs/>
          <w:sz w:val="20"/>
          <w:szCs w:val="20"/>
        </w:rPr>
      </w:pPr>
      <w:r w:rsidRPr="00A94AF8">
        <w:rPr>
          <w:rFonts w:ascii="Times New Roman" w:hAnsi="Times New Roman" w:cs="Times New Roman"/>
          <w:b/>
          <w:bCs/>
          <w:sz w:val="20"/>
          <w:szCs w:val="20"/>
        </w:rPr>
        <w:t>Przedsiębiorstwo obrotu na rynku energii elektrycznej</w:t>
      </w:r>
    </w:p>
    <w:p w:rsidR="002A385C" w:rsidRPr="00C456AD" w:rsidRDefault="00A94AF8" w:rsidP="00A94AF8">
      <w:pPr>
        <w:shd w:val="clear" w:color="auto" w:fill="FFFFFF"/>
        <w:jc w:val="center"/>
        <w:outlineLvl w:val="2"/>
        <w:rPr>
          <w:rFonts w:ascii="Times New Roman" w:hAnsi="Times New Roman" w:cs="Times New Roman"/>
          <w:b/>
          <w:bCs/>
          <w:sz w:val="20"/>
          <w:szCs w:val="20"/>
        </w:rPr>
      </w:pPr>
      <w:r w:rsidRPr="00A94AF8">
        <w:rPr>
          <w:rFonts w:ascii="Times New Roman" w:hAnsi="Times New Roman" w:cs="Times New Roman"/>
          <w:b/>
          <w:bCs/>
          <w:sz w:val="20"/>
          <w:szCs w:val="20"/>
        </w:rPr>
        <w:t>- przyjęte i planowane zmiany prawa energetycznego i deregulacja</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023860" w:rsidP="00D6027D">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15 maja</w:t>
            </w:r>
            <w:bookmarkStart w:id="0" w:name="_GoBack"/>
            <w:bookmarkEnd w:id="0"/>
            <w:r w:rsidR="00642D51">
              <w:rPr>
                <w:rFonts w:ascii="Times New Roman" w:hAnsi="Times New Roman" w:cs="Times New Roman"/>
                <w:color w:val="1F1A17"/>
                <w:sz w:val="20"/>
                <w:szCs w:val="20"/>
              </w:rPr>
              <w:t xml:space="preserve"> 2026</w:t>
            </w:r>
            <w:r w:rsidR="00D6027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D6027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1BA" w:rsidRDefault="00C451BA" w:rsidP="005B4289">
      <w:pPr>
        <w:spacing w:line="240" w:lineRule="auto"/>
      </w:pPr>
      <w:r>
        <w:separator/>
      </w:r>
    </w:p>
  </w:endnote>
  <w:endnote w:type="continuationSeparator" w:id="0">
    <w:p w:rsidR="00C451BA" w:rsidRDefault="00C451B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1BA" w:rsidRDefault="00C451BA" w:rsidP="005B4289">
      <w:pPr>
        <w:spacing w:line="240" w:lineRule="auto"/>
      </w:pPr>
      <w:r>
        <w:separator/>
      </w:r>
    </w:p>
  </w:footnote>
  <w:footnote w:type="continuationSeparator" w:id="0">
    <w:p w:rsidR="00C451BA" w:rsidRDefault="00C451B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23860"/>
    <w:rsid w:val="0003076B"/>
    <w:rsid w:val="000448E4"/>
    <w:rsid w:val="000620A3"/>
    <w:rsid w:val="000660AF"/>
    <w:rsid w:val="00071E30"/>
    <w:rsid w:val="0007235B"/>
    <w:rsid w:val="00086504"/>
    <w:rsid w:val="00094409"/>
    <w:rsid w:val="00094F0D"/>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36185"/>
    <w:rsid w:val="00236E56"/>
    <w:rsid w:val="0028242D"/>
    <w:rsid w:val="002A2DC7"/>
    <w:rsid w:val="002A385C"/>
    <w:rsid w:val="002C33AA"/>
    <w:rsid w:val="002D0736"/>
    <w:rsid w:val="002D2F76"/>
    <w:rsid w:val="002E06E9"/>
    <w:rsid w:val="002E34A2"/>
    <w:rsid w:val="003043F6"/>
    <w:rsid w:val="00326D3C"/>
    <w:rsid w:val="00340E9E"/>
    <w:rsid w:val="00351E58"/>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2D51"/>
    <w:rsid w:val="00646A79"/>
    <w:rsid w:val="00647921"/>
    <w:rsid w:val="0065729D"/>
    <w:rsid w:val="00661CDF"/>
    <w:rsid w:val="00662FCF"/>
    <w:rsid w:val="0067023F"/>
    <w:rsid w:val="0067270D"/>
    <w:rsid w:val="0067279F"/>
    <w:rsid w:val="0068651D"/>
    <w:rsid w:val="0069243F"/>
    <w:rsid w:val="006A466F"/>
    <w:rsid w:val="006C4F34"/>
    <w:rsid w:val="006D5C68"/>
    <w:rsid w:val="006F13EA"/>
    <w:rsid w:val="0070109F"/>
    <w:rsid w:val="00701CE4"/>
    <w:rsid w:val="00710CF8"/>
    <w:rsid w:val="007140FA"/>
    <w:rsid w:val="00716E31"/>
    <w:rsid w:val="00735BE6"/>
    <w:rsid w:val="0074783A"/>
    <w:rsid w:val="00747D47"/>
    <w:rsid w:val="00753FBB"/>
    <w:rsid w:val="00754500"/>
    <w:rsid w:val="00761615"/>
    <w:rsid w:val="00767B75"/>
    <w:rsid w:val="007716C7"/>
    <w:rsid w:val="00771DC8"/>
    <w:rsid w:val="00786EB3"/>
    <w:rsid w:val="00797405"/>
    <w:rsid w:val="007A3410"/>
    <w:rsid w:val="007C3989"/>
    <w:rsid w:val="007D143C"/>
    <w:rsid w:val="007E2CF3"/>
    <w:rsid w:val="007F1A2B"/>
    <w:rsid w:val="00800F18"/>
    <w:rsid w:val="00805E2D"/>
    <w:rsid w:val="00815D70"/>
    <w:rsid w:val="00822247"/>
    <w:rsid w:val="008235F8"/>
    <w:rsid w:val="00840BDF"/>
    <w:rsid w:val="00840FEB"/>
    <w:rsid w:val="008419B8"/>
    <w:rsid w:val="00841AA0"/>
    <w:rsid w:val="00846523"/>
    <w:rsid w:val="0085017B"/>
    <w:rsid w:val="00861DBB"/>
    <w:rsid w:val="00863F97"/>
    <w:rsid w:val="00873154"/>
    <w:rsid w:val="008851B7"/>
    <w:rsid w:val="00890209"/>
    <w:rsid w:val="008930A8"/>
    <w:rsid w:val="00893C87"/>
    <w:rsid w:val="00897252"/>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17D83"/>
    <w:rsid w:val="009271F3"/>
    <w:rsid w:val="0093707D"/>
    <w:rsid w:val="00943234"/>
    <w:rsid w:val="00944A06"/>
    <w:rsid w:val="00956D06"/>
    <w:rsid w:val="0095707D"/>
    <w:rsid w:val="009662B6"/>
    <w:rsid w:val="0096702C"/>
    <w:rsid w:val="009806DE"/>
    <w:rsid w:val="00980A96"/>
    <w:rsid w:val="009860A6"/>
    <w:rsid w:val="00992A32"/>
    <w:rsid w:val="009935D8"/>
    <w:rsid w:val="00995C66"/>
    <w:rsid w:val="009A2430"/>
    <w:rsid w:val="009A5FEA"/>
    <w:rsid w:val="009C2131"/>
    <w:rsid w:val="009D121C"/>
    <w:rsid w:val="009D3726"/>
    <w:rsid w:val="009D6F2D"/>
    <w:rsid w:val="009E3E2B"/>
    <w:rsid w:val="009E499C"/>
    <w:rsid w:val="00A25F27"/>
    <w:rsid w:val="00A328E3"/>
    <w:rsid w:val="00A4549E"/>
    <w:rsid w:val="00A52277"/>
    <w:rsid w:val="00A64A68"/>
    <w:rsid w:val="00A6611E"/>
    <w:rsid w:val="00A74DB7"/>
    <w:rsid w:val="00A76BD5"/>
    <w:rsid w:val="00A8099F"/>
    <w:rsid w:val="00A94AF8"/>
    <w:rsid w:val="00A9755F"/>
    <w:rsid w:val="00AA09C9"/>
    <w:rsid w:val="00AC7FB7"/>
    <w:rsid w:val="00AD4146"/>
    <w:rsid w:val="00AD4FFD"/>
    <w:rsid w:val="00AD6458"/>
    <w:rsid w:val="00AE1DB6"/>
    <w:rsid w:val="00AE401E"/>
    <w:rsid w:val="00B24F00"/>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5AA5"/>
    <w:rsid w:val="00C16ECB"/>
    <w:rsid w:val="00C37A19"/>
    <w:rsid w:val="00C410E7"/>
    <w:rsid w:val="00C451BA"/>
    <w:rsid w:val="00C456AD"/>
    <w:rsid w:val="00C54A4A"/>
    <w:rsid w:val="00C60769"/>
    <w:rsid w:val="00C60B2B"/>
    <w:rsid w:val="00C60FCC"/>
    <w:rsid w:val="00C630D5"/>
    <w:rsid w:val="00C64014"/>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027D"/>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0B1E"/>
    <w:rsid w:val="00E611ED"/>
    <w:rsid w:val="00E66328"/>
    <w:rsid w:val="00E6657E"/>
    <w:rsid w:val="00E7052C"/>
    <w:rsid w:val="00E72571"/>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D6DF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2742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2026-03-29T16:43:00Z</dcterms:created>
  <dcterms:modified xsi:type="dcterms:W3CDTF">2026-03-29T16:43:00Z</dcterms:modified>
</cp:coreProperties>
</file>